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37092">
        <w:trPr>
          <w:trHeight w:hRule="exact" w:val="1666"/>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5543" w:type="dxa"/>
            <w:gridSpan w:val="4"/>
            <w:shd w:val="clear" w:color="000000" w:fill="FFFFFF"/>
            <w:tcMar>
              <w:left w:w="34" w:type="dxa"/>
              <w:right w:w="34" w:type="dxa"/>
            </w:tcMar>
          </w:tcPr>
          <w:p w:rsidR="00937092" w:rsidRDefault="005E424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37092">
        <w:trPr>
          <w:trHeight w:hRule="exact" w:val="585"/>
        </w:trPr>
        <w:tc>
          <w:tcPr>
            <w:tcW w:w="10221"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7092" w:rsidRDefault="005E42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7092">
        <w:trPr>
          <w:trHeight w:hRule="exact" w:val="314"/>
        </w:trPr>
        <w:tc>
          <w:tcPr>
            <w:tcW w:w="10221"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37092">
        <w:trPr>
          <w:trHeight w:hRule="exact" w:val="211"/>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993" w:type="dxa"/>
          </w:tcPr>
          <w:p w:rsidR="00937092" w:rsidRDefault="00937092"/>
        </w:tc>
        <w:tc>
          <w:tcPr>
            <w:tcW w:w="2836" w:type="dxa"/>
          </w:tcPr>
          <w:p w:rsidR="00937092" w:rsidRDefault="00937092"/>
        </w:tc>
      </w:tr>
      <w:tr w:rsidR="00937092">
        <w:trPr>
          <w:trHeight w:hRule="exact" w:val="277"/>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3842" w:type="dxa"/>
            <w:gridSpan w:val="2"/>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УТВЕРЖДАЮ</w:t>
            </w:r>
          </w:p>
        </w:tc>
      </w:tr>
      <w:tr w:rsidR="00937092">
        <w:trPr>
          <w:trHeight w:hRule="exact" w:val="972"/>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3842" w:type="dxa"/>
            <w:gridSpan w:val="2"/>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7092" w:rsidRDefault="00937092">
            <w:pPr>
              <w:spacing w:after="0" w:line="240" w:lineRule="auto"/>
              <w:jc w:val="center"/>
              <w:rPr>
                <w:sz w:val="24"/>
                <w:szCs w:val="24"/>
              </w:rPr>
            </w:pPr>
          </w:p>
          <w:p w:rsidR="00937092" w:rsidRDefault="005E42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7092">
        <w:trPr>
          <w:trHeight w:hRule="exact" w:val="277"/>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3842" w:type="dxa"/>
            <w:gridSpan w:val="2"/>
            <w:shd w:val="clear" w:color="000000" w:fill="FFFFFF"/>
            <w:tcMar>
              <w:left w:w="34" w:type="dxa"/>
              <w:right w:w="34" w:type="dxa"/>
            </w:tcMar>
          </w:tcPr>
          <w:p w:rsidR="00937092" w:rsidRDefault="005E4241">
            <w:pPr>
              <w:spacing w:after="0" w:line="240" w:lineRule="auto"/>
              <w:jc w:val="right"/>
              <w:rPr>
                <w:sz w:val="24"/>
                <w:szCs w:val="24"/>
              </w:rPr>
            </w:pPr>
            <w:r>
              <w:rPr>
                <w:rFonts w:ascii="Times New Roman" w:hAnsi="Times New Roman" w:cs="Times New Roman"/>
                <w:color w:val="000000"/>
                <w:sz w:val="24"/>
                <w:szCs w:val="24"/>
              </w:rPr>
              <w:t>28.03.2022</w:t>
            </w:r>
          </w:p>
        </w:tc>
      </w:tr>
      <w:tr w:rsidR="00937092">
        <w:trPr>
          <w:trHeight w:hRule="exact" w:val="277"/>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993" w:type="dxa"/>
          </w:tcPr>
          <w:p w:rsidR="00937092" w:rsidRDefault="00937092"/>
        </w:tc>
        <w:tc>
          <w:tcPr>
            <w:tcW w:w="2836" w:type="dxa"/>
          </w:tcPr>
          <w:p w:rsidR="00937092" w:rsidRDefault="00937092"/>
        </w:tc>
      </w:tr>
      <w:tr w:rsidR="00937092">
        <w:trPr>
          <w:trHeight w:hRule="exact" w:val="416"/>
        </w:trPr>
        <w:tc>
          <w:tcPr>
            <w:tcW w:w="10221"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7092">
        <w:trPr>
          <w:trHeight w:hRule="exact" w:val="1496"/>
        </w:trPr>
        <w:tc>
          <w:tcPr>
            <w:tcW w:w="426" w:type="dxa"/>
          </w:tcPr>
          <w:p w:rsidR="00937092" w:rsidRDefault="00937092"/>
        </w:tc>
        <w:tc>
          <w:tcPr>
            <w:tcW w:w="710" w:type="dxa"/>
          </w:tcPr>
          <w:p w:rsidR="00937092" w:rsidRDefault="00937092"/>
        </w:tc>
        <w:tc>
          <w:tcPr>
            <w:tcW w:w="1419" w:type="dxa"/>
          </w:tcPr>
          <w:p w:rsidR="00937092" w:rsidRDefault="00937092"/>
        </w:tc>
        <w:tc>
          <w:tcPr>
            <w:tcW w:w="4834" w:type="dxa"/>
            <w:gridSpan w:val="5"/>
            <w:shd w:val="clear" w:color="000000" w:fill="FFFFFF"/>
            <w:tcMar>
              <w:left w:w="34" w:type="dxa"/>
              <w:right w:w="34" w:type="dxa"/>
            </w:tcMar>
          </w:tcPr>
          <w:p w:rsidR="00937092" w:rsidRDefault="005E4241">
            <w:pPr>
              <w:spacing w:after="0" w:line="240" w:lineRule="auto"/>
              <w:jc w:val="center"/>
              <w:rPr>
                <w:sz w:val="32"/>
                <w:szCs w:val="32"/>
              </w:rPr>
            </w:pPr>
            <w:r>
              <w:rPr>
                <w:rFonts w:ascii="Times New Roman" w:hAnsi="Times New Roman" w:cs="Times New Roman"/>
                <w:color w:val="000000"/>
                <w:sz w:val="32"/>
                <w:szCs w:val="32"/>
              </w:rPr>
              <w:t>Технологии творческого развития детей дошкольного возраста</w:t>
            </w:r>
          </w:p>
          <w:p w:rsidR="00937092" w:rsidRDefault="005E4241">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937092" w:rsidRDefault="00937092"/>
        </w:tc>
      </w:tr>
      <w:tr w:rsidR="00937092">
        <w:trPr>
          <w:trHeight w:hRule="exact" w:val="277"/>
        </w:trPr>
        <w:tc>
          <w:tcPr>
            <w:tcW w:w="10221"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7092">
        <w:trPr>
          <w:trHeight w:hRule="exact" w:val="1396"/>
        </w:trPr>
        <w:tc>
          <w:tcPr>
            <w:tcW w:w="426" w:type="dxa"/>
          </w:tcPr>
          <w:p w:rsidR="00937092" w:rsidRDefault="00937092"/>
        </w:tc>
        <w:tc>
          <w:tcPr>
            <w:tcW w:w="9795" w:type="dxa"/>
            <w:gridSpan w:val="8"/>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37092" w:rsidRDefault="005E42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37092" w:rsidRDefault="005E42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7092">
        <w:trPr>
          <w:trHeight w:hRule="exact" w:val="833"/>
        </w:trPr>
        <w:tc>
          <w:tcPr>
            <w:tcW w:w="10221"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37092">
        <w:trPr>
          <w:trHeight w:hRule="exact" w:val="277"/>
        </w:trPr>
        <w:tc>
          <w:tcPr>
            <w:tcW w:w="3984" w:type="dxa"/>
            <w:gridSpan w:val="4"/>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7092" w:rsidRDefault="00937092"/>
        </w:tc>
        <w:tc>
          <w:tcPr>
            <w:tcW w:w="426" w:type="dxa"/>
          </w:tcPr>
          <w:p w:rsidR="00937092" w:rsidRDefault="00937092"/>
        </w:tc>
        <w:tc>
          <w:tcPr>
            <w:tcW w:w="1277" w:type="dxa"/>
          </w:tcPr>
          <w:p w:rsidR="00937092" w:rsidRDefault="00937092"/>
        </w:tc>
        <w:tc>
          <w:tcPr>
            <w:tcW w:w="993" w:type="dxa"/>
          </w:tcPr>
          <w:p w:rsidR="00937092" w:rsidRDefault="00937092"/>
        </w:tc>
        <w:tc>
          <w:tcPr>
            <w:tcW w:w="2836" w:type="dxa"/>
          </w:tcPr>
          <w:p w:rsidR="00937092" w:rsidRDefault="00937092"/>
        </w:tc>
      </w:tr>
      <w:tr w:rsidR="00937092">
        <w:trPr>
          <w:trHeight w:hRule="exact" w:val="155"/>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993" w:type="dxa"/>
          </w:tcPr>
          <w:p w:rsidR="00937092" w:rsidRDefault="00937092"/>
        </w:tc>
        <w:tc>
          <w:tcPr>
            <w:tcW w:w="2836" w:type="dxa"/>
          </w:tcPr>
          <w:p w:rsidR="00937092" w:rsidRDefault="00937092"/>
        </w:tc>
      </w:tr>
      <w:tr w:rsidR="0093709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93709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3709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37092" w:rsidRDefault="009370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r>
      <w:tr w:rsidR="0093709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37092">
        <w:trPr>
          <w:trHeight w:hRule="exact" w:val="402"/>
        </w:trPr>
        <w:tc>
          <w:tcPr>
            <w:tcW w:w="5118" w:type="dxa"/>
            <w:gridSpan w:val="6"/>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37092">
        <w:trPr>
          <w:trHeight w:hRule="exact" w:val="307"/>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5118" w:type="dxa"/>
            <w:gridSpan w:val="3"/>
            <w:vMerge/>
            <w:shd w:val="clear" w:color="000000" w:fill="FFFFFF"/>
            <w:tcMar>
              <w:left w:w="34" w:type="dxa"/>
              <w:right w:w="34" w:type="dxa"/>
            </w:tcMar>
          </w:tcPr>
          <w:p w:rsidR="00937092" w:rsidRDefault="00937092"/>
        </w:tc>
      </w:tr>
      <w:tr w:rsidR="00937092">
        <w:trPr>
          <w:trHeight w:hRule="exact" w:val="1695"/>
        </w:trPr>
        <w:tc>
          <w:tcPr>
            <w:tcW w:w="426" w:type="dxa"/>
          </w:tcPr>
          <w:p w:rsidR="00937092" w:rsidRDefault="00937092"/>
        </w:tc>
        <w:tc>
          <w:tcPr>
            <w:tcW w:w="710" w:type="dxa"/>
          </w:tcPr>
          <w:p w:rsidR="00937092" w:rsidRDefault="00937092"/>
        </w:tc>
        <w:tc>
          <w:tcPr>
            <w:tcW w:w="1419" w:type="dxa"/>
          </w:tcPr>
          <w:p w:rsidR="00937092" w:rsidRDefault="00937092"/>
        </w:tc>
        <w:tc>
          <w:tcPr>
            <w:tcW w:w="1419" w:type="dxa"/>
          </w:tcPr>
          <w:p w:rsidR="00937092" w:rsidRDefault="00937092"/>
        </w:tc>
        <w:tc>
          <w:tcPr>
            <w:tcW w:w="710" w:type="dxa"/>
          </w:tcPr>
          <w:p w:rsidR="00937092" w:rsidRDefault="00937092"/>
        </w:tc>
        <w:tc>
          <w:tcPr>
            <w:tcW w:w="426" w:type="dxa"/>
          </w:tcPr>
          <w:p w:rsidR="00937092" w:rsidRDefault="00937092"/>
        </w:tc>
        <w:tc>
          <w:tcPr>
            <w:tcW w:w="1277" w:type="dxa"/>
          </w:tcPr>
          <w:p w:rsidR="00937092" w:rsidRDefault="00937092"/>
        </w:tc>
        <w:tc>
          <w:tcPr>
            <w:tcW w:w="993" w:type="dxa"/>
          </w:tcPr>
          <w:p w:rsidR="00937092" w:rsidRDefault="00937092"/>
        </w:tc>
        <w:tc>
          <w:tcPr>
            <w:tcW w:w="2836" w:type="dxa"/>
          </w:tcPr>
          <w:p w:rsidR="00937092" w:rsidRDefault="00937092"/>
        </w:tc>
      </w:tr>
      <w:tr w:rsidR="00937092">
        <w:trPr>
          <w:trHeight w:hRule="exact" w:val="277"/>
        </w:trPr>
        <w:tc>
          <w:tcPr>
            <w:tcW w:w="10079"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7092">
        <w:trPr>
          <w:trHeight w:hRule="exact" w:val="1805"/>
        </w:trPr>
        <w:tc>
          <w:tcPr>
            <w:tcW w:w="10079" w:type="dxa"/>
            <w:gridSpan w:val="9"/>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7092" w:rsidRDefault="00937092">
            <w:pPr>
              <w:spacing w:after="0" w:line="240" w:lineRule="auto"/>
              <w:jc w:val="center"/>
              <w:rPr>
                <w:sz w:val="24"/>
                <w:szCs w:val="24"/>
              </w:rPr>
            </w:pPr>
          </w:p>
          <w:p w:rsidR="00937092" w:rsidRDefault="005E42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7092" w:rsidRDefault="00937092">
            <w:pPr>
              <w:spacing w:after="0" w:line="240" w:lineRule="auto"/>
              <w:jc w:val="center"/>
              <w:rPr>
                <w:sz w:val="24"/>
                <w:szCs w:val="24"/>
              </w:rPr>
            </w:pPr>
          </w:p>
          <w:p w:rsidR="00937092" w:rsidRDefault="005E4241">
            <w:pPr>
              <w:spacing w:after="0" w:line="240" w:lineRule="auto"/>
              <w:jc w:val="center"/>
              <w:rPr>
                <w:sz w:val="24"/>
                <w:szCs w:val="24"/>
              </w:rPr>
            </w:pPr>
            <w:r>
              <w:rPr>
                <w:rFonts w:ascii="Times New Roman" w:hAnsi="Times New Roman" w:cs="Times New Roman"/>
                <w:color w:val="000000"/>
                <w:sz w:val="24"/>
                <w:szCs w:val="24"/>
              </w:rPr>
              <w:t>Омск, 2022</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7092">
        <w:trPr>
          <w:trHeight w:hRule="exact" w:val="2222"/>
        </w:trPr>
        <w:tc>
          <w:tcPr>
            <w:tcW w:w="10788"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37092" w:rsidRDefault="005E4241">
            <w:pPr>
              <w:spacing w:after="0" w:line="240" w:lineRule="auto"/>
              <w:rPr>
                <w:sz w:val="24"/>
                <w:szCs w:val="24"/>
              </w:rPr>
            </w:pPr>
            <w:r>
              <w:rPr>
                <w:rFonts w:ascii="Times New Roman" w:hAnsi="Times New Roman" w:cs="Times New Roman"/>
                <w:color w:val="000000"/>
                <w:sz w:val="24"/>
                <w:szCs w:val="24"/>
              </w:rPr>
              <w:t>Протокол от 25.03.2022 г.  №8</w:t>
            </w:r>
          </w:p>
        </w:tc>
      </w:tr>
      <w:tr w:rsidR="00937092">
        <w:trPr>
          <w:trHeight w:hRule="exact" w:val="277"/>
        </w:trPr>
        <w:tc>
          <w:tcPr>
            <w:tcW w:w="10788"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277"/>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7092">
        <w:trPr>
          <w:trHeight w:hRule="exact" w:val="555"/>
        </w:trPr>
        <w:tc>
          <w:tcPr>
            <w:tcW w:w="9640" w:type="dxa"/>
          </w:tcPr>
          <w:p w:rsidR="00937092" w:rsidRDefault="00937092"/>
        </w:tc>
      </w:tr>
      <w:tr w:rsidR="00937092">
        <w:trPr>
          <w:trHeight w:hRule="exact" w:val="8751"/>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7092" w:rsidRDefault="005E42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7092" w:rsidRDefault="005E42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7092" w:rsidRDefault="005E42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7092" w:rsidRDefault="005E42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092" w:rsidRDefault="005E42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7092" w:rsidRDefault="005E42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7092" w:rsidRDefault="005E42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7092" w:rsidRDefault="005E42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7092" w:rsidRDefault="005E42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7092" w:rsidRDefault="005E42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7092" w:rsidRDefault="005E42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277"/>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7092">
        <w:trPr>
          <w:trHeight w:hRule="exact" w:val="15113"/>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7092" w:rsidRDefault="005E42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37092" w:rsidRDefault="005E42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7092" w:rsidRDefault="005E42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092" w:rsidRDefault="005E42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37092" w:rsidRDefault="005E42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творческого развития детей дошкольного возраста» в течение 2022/2023 учебного года:</w:t>
            </w:r>
          </w:p>
          <w:p w:rsidR="00937092" w:rsidRDefault="005E42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555"/>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37092">
        <w:trPr>
          <w:trHeight w:hRule="exact" w:val="1535"/>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1. Наименование дисциплины: К.М.06.03.01 «Технологии творческого развития детей дошкольного возраста».</w:t>
            </w:r>
          </w:p>
          <w:p w:rsidR="00937092" w:rsidRDefault="005E42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7092">
        <w:trPr>
          <w:trHeight w:hRule="exact" w:val="3940"/>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7092" w:rsidRDefault="005E42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творческого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Код компетенции: ПК-2</w:t>
            </w:r>
          </w:p>
          <w:p w:rsidR="00937092" w:rsidRDefault="005E4241">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937092">
        <w:trPr>
          <w:trHeight w:hRule="exact" w:val="585"/>
        </w:trPr>
        <w:tc>
          <w:tcPr>
            <w:tcW w:w="9654" w:type="dxa"/>
            <w:shd w:val="clear" w:color="000000" w:fill="FFFFFF"/>
            <w:tcMar>
              <w:left w:w="34" w:type="dxa"/>
              <w:right w:w="34" w:type="dxa"/>
            </w:tcMar>
          </w:tcPr>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937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937092">
        <w:trPr>
          <w:trHeight w:hRule="exact" w:val="277"/>
        </w:trPr>
        <w:tc>
          <w:tcPr>
            <w:tcW w:w="9640" w:type="dxa"/>
          </w:tcPr>
          <w:p w:rsidR="00937092" w:rsidRDefault="00937092"/>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Код компетенции: ПК-5</w:t>
            </w:r>
          </w:p>
          <w:p w:rsidR="00937092" w:rsidRDefault="005E4241">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937092">
        <w:trPr>
          <w:trHeight w:hRule="exact" w:val="585"/>
        </w:trPr>
        <w:tc>
          <w:tcPr>
            <w:tcW w:w="9654" w:type="dxa"/>
            <w:shd w:val="clear" w:color="000000" w:fill="FFFFFF"/>
            <w:tcMar>
              <w:left w:w="34" w:type="dxa"/>
              <w:right w:w="34" w:type="dxa"/>
            </w:tcMar>
          </w:tcPr>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ПК-5.1 знать основы возрастной и педагогической психологии, методы, используемые в педагогике и психологии</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lastRenderedPageBreak/>
              <w:t>ПК-5.3 знать основы проектирования индивидуальных образовательных маршрутов детей и обучающихся</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937092">
        <w:trPr>
          <w:trHeight w:hRule="exact" w:val="277"/>
        </w:trPr>
        <w:tc>
          <w:tcPr>
            <w:tcW w:w="9640" w:type="dxa"/>
          </w:tcPr>
          <w:p w:rsidR="00937092" w:rsidRDefault="00937092"/>
        </w:tc>
      </w:tr>
      <w:tr w:rsidR="009370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Код компетенции: УК-2</w:t>
            </w:r>
          </w:p>
          <w:p w:rsidR="00937092" w:rsidRDefault="005E424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37092">
        <w:trPr>
          <w:trHeight w:hRule="exact" w:val="585"/>
        </w:trPr>
        <w:tc>
          <w:tcPr>
            <w:tcW w:w="9654" w:type="dxa"/>
            <w:shd w:val="clear" w:color="000000" w:fill="FFFFFF"/>
            <w:tcMar>
              <w:left w:w="34" w:type="dxa"/>
              <w:right w:w="34" w:type="dxa"/>
            </w:tcMar>
          </w:tcPr>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937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937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9370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9370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9370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937092">
        <w:trPr>
          <w:trHeight w:hRule="exact" w:val="416"/>
        </w:trPr>
        <w:tc>
          <w:tcPr>
            <w:tcW w:w="9640" w:type="dxa"/>
          </w:tcPr>
          <w:p w:rsidR="00937092" w:rsidRDefault="00937092"/>
        </w:tc>
      </w:tr>
      <w:tr w:rsidR="00937092">
        <w:trPr>
          <w:trHeight w:hRule="exact" w:val="304"/>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7092">
        <w:trPr>
          <w:trHeight w:hRule="exact" w:val="2178"/>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p w:rsidR="00937092" w:rsidRDefault="005E4241">
            <w:pPr>
              <w:spacing w:after="0" w:line="240" w:lineRule="auto"/>
              <w:jc w:val="both"/>
              <w:rPr>
                <w:sz w:val="24"/>
                <w:szCs w:val="24"/>
              </w:rPr>
            </w:pPr>
            <w:r>
              <w:rPr>
                <w:rFonts w:ascii="Times New Roman" w:hAnsi="Times New Roman" w:cs="Times New Roman"/>
                <w:color w:val="000000"/>
                <w:sz w:val="24"/>
                <w:szCs w:val="24"/>
              </w:rPr>
              <w:t>Дисциплина К.М.06.03.01 «Технологии творческого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37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Коды</w:t>
            </w:r>
          </w:p>
          <w:p w:rsidR="00937092" w:rsidRDefault="005E4241">
            <w:pPr>
              <w:spacing w:after="0" w:line="240" w:lineRule="auto"/>
              <w:jc w:val="center"/>
              <w:rPr>
                <w:sz w:val="24"/>
                <w:szCs w:val="24"/>
              </w:rPr>
            </w:pPr>
            <w:r>
              <w:rPr>
                <w:rFonts w:ascii="Times New Roman" w:hAnsi="Times New Roman" w:cs="Times New Roman"/>
                <w:color w:val="000000"/>
                <w:sz w:val="24"/>
                <w:szCs w:val="24"/>
              </w:rPr>
              <w:t>форми-</w:t>
            </w:r>
          </w:p>
          <w:p w:rsidR="00937092" w:rsidRDefault="005E4241">
            <w:pPr>
              <w:spacing w:after="0" w:line="240" w:lineRule="auto"/>
              <w:jc w:val="center"/>
              <w:rPr>
                <w:sz w:val="24"/>
                <w:szCs w:val="24"/>
              </w:rPr>
            </w:pPr>
            <w:r>
              <w:rPr>
                <w:rFonts w:ascii="Times New Roman" w:hAnsi="Times New Roman" w:cs="Times New Roman"/>
                <w:color w:val="000000"/>
                <w:sz w:val="24"/>
                <w:szCs w:val="24"/>
              </w:rPr>
              <w:t>руемых</w:t>
            </w:r>
          </w:p>
          <w:p w:rsidR="00937092" w:rsidRDefault="005E4241">
            <w:pPr>
              <w:spacing w:after="0" w:line="240" w:lineRule="auto"/>
              <w:jc w:val="center"/>
              <w:rPr>
                <w:sz w:val="24"/>
                <w:szCs w:val="24"/>
              </w:rPr>
            </w:pPr>
            <w:r>
              <w:rPr>
                <w:rFonts w:ascii="Times New Roman" w:hAnsi="Times New Roman" w:cs="Times New Roman"/>
                <w:color w:val="000000"/>
                <w:sz w:val="24"/>
                <w:szCs w:val="24"/>
              </w:rPr>
              <w:t>компе-</w:t>
            </w:r>
          </w:p>
          <w:p w:rsidR="00937092" w:rsidRDefault="005E4241">
            <w:pPr>
              <w:spacing w:after="0" w:line="240" w:lineRule="auto"/>
              <w:jc w:val="center"/>
              <w:rPr>
                <w:sz w:val="24"/>
                <w:szCs w:val="24"/>
              </w:rPr>
            </w:pPr>
            <w:r>
              <w:rPr>
                <w:rFonts w:ascii="Times New Roman" w:hAnsi="Times New Roman" w:cs="Times New Roman"/>
                <w:color w:val="000000"/>
                <w:sz w:val="24"/>
                <w:szCs w:val="24"/>
              </w:rPr>
              <w:t>тенций</w:t>
            </w:r>
          </w:p>
        </w:tc>
      </w:tr>
      <w:tr w:rsidR="009370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937092"/>
        </w:tc>
      </w:tr>
      <w:tr w:rsidR="009370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937092"/>
        </w:tc>
      </w:tr>
      <w:tr w:rsidR="00937092">
        <w:trPr>
          <w:trHeight w:hRule="exact" w:val="676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pPr>
            <w:r>
              <w:rPr>
                <w:rFonts w:ascii="Times New Roman" w:hAnsi="Times New Roman" w:cs="Times New Roman"/>
                <w:color w:val="000000"/>
              </w:rPr>
              <w:t>Дошкольная педагогика с основами методики</w:t>
            </w:r>
          </w:p>
          <w:p w:rsidR="00937092" w:rsidRDefault="005E4241">
            <w:pPr>
              <w:spacing w:after="0" w:line="240" w:lineRule="auto"/>
              <w:jc w:val="center"/>
            </w:pPr>
            <w:r>
              <w:rPr>
                <w:rFonts w:ascii="Times New Roman" w:hAnsi="Times New Roman" w:cs="Times New Roman"/>
                <w:color w:val="000000"/>
              </w:rPr>
              <w:t>Модуль 10 "Технологии педагогической деятельности"</w:t>
            </w:r>
          </w:p>
          <w:p w:rsidR="00937092" w:rsidRDefault="005E4241">
            <w:pPr>
              <w:spacing w:after="0" w:line="240" w:lineRule="auto"/>
              <w:jc w:val="center"/>
            </w:pPr>
            <w:r>
              <w:rPr>
                <w:rFonts w:ascii="Times New Roman" w:hAnsi="Times New Roman" w:cs="Times New Roman"/>
                <w:color w:val="000000"/>
              </w:rPr>
              <w:t>Модуль 11 "Психологические основы профессиональной деятельности"</w:t>
            </w:r>
          </w:p>
          <w:p w:rsidR="00937092" w:rsidRDefault="005E4241">
            <w:pPr>
              <w:spacing w:after="0" w:line="240" w:lineRule="auto"/>
              <w:jc w:val="center"/>
            </w:pPr>
            <w:r>
              <w:rPr>
                <w:rFonts w:ascii="Times New Roman" w:hAnsi="Times New Roman" w:cs="Times New Roman"/>
                <w:color w:val="000000"/>
              </w:rPr>
              <w:t>Модуль 15 "Предметно - технологический"</w:t>
            </w:r>
          </w:p>
          <w:p w:rsidR="00937092" w:rsidRDefault="005E4241">
            <w:pPr>
              <w:spacing w:after="0" w:line="240" w:lineRule="auto"/>
              <w:jc w:val="center"/>
            </w:pPr>
            <w:r>
              <w:rPr>
                <w:rFonts w:ascii="Times New Roman" w:hAnsi="Times New Roman" w:cs="Times New Roman"/>
                <w:color w:val="000000"/>
              </w:rPr>
              <w:t>Технологии современного образования</w:t>
            </w:r>
          </w:p>
          <w:p w:rsidR="00937092" w:rsidRDefault="005E4241">
            <w:pPr>
              <w:spacing w:after="0" w:line="240" w:lineRule="auto"/>
              <w:jc w:val="center"/>
            </w:pPr>
            <w:r>
              <w:rPr>
                <w:rFonts w:ascii="Times New Roman" w:hAnsi="Times New Roman" w:cs="Times New Roman"/>
                <w:color w:val="000000"/>
              </w:rPr>
              <w:t>Возрастная психология</w:t>
            </w:r>
          </w:p>
          <w:p w:rsidR="00937092" w:rsidRDefault="005E4241">
            <w:pPr>
              <w:spacing w:after="0" w:line="240" w:lineRule="auto"/>
              <w:jc w:val="center"/>
            </w:pPr>
            <w:r>
              <w:rPr>
                <w:rFonts w:ascii="Times New Roman" w:hAnsi="Times New Roman" w:cs="Times New Roman"/>
                <w:color w:val="000000"/>
              </w:rPr>
              <w:t>Модуль "Содержание и методы обучения в предметных областях "Искусство" и "Технология""</w:t>
            </w:r>
          </w:p>
          <w:p w:rsidR="00937092" w:rsidRDefault="005E4241">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937092" w:rsidRDefault="005E4241">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"Художественно-эстетическое развитие""</w:t>
            </w:r>
          </w:p>
          <w:p w:rsidR="00937092" w:rsidRDefault="005E4241">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937092" w:rsidRDefault="005E4241">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937092" w:rsidRDefault="005E4241">
            <w:pPr>
              <w:spacing w:after="0" w:line="240" w:lineRule="auto"/>
              <w:jc w:val="center"/>
            </w:pPr>
            <w:r>
              <w:rPr>
                <w:rFonts w:ascii="Times New Roman" w:hAnsi="Times New Roman" w:cs="Times New Roman"/>
                <w:color w:val="000000"/>
              </w:rPr>
              <w:t>Модуль воспитательной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pPr>
            <w:r>
              <w:rPr>
                <w:rFonts w:ascii="Times New Roman" w:hAnsi="Times New Roman" w:cs="Times New Roman"/>
                <w:color w:val="000000"/>
              </w:rPr>
              <w:t>Дошкольная педагогика с основами методики</w:t>
            </w:r>
          </w:p>
          <w:p w:rsidR="00937092" w:rsidRDefault="005E4241">
            <w:pPr>
              <w:spacing w:after="0" w:line="240" w:lineRule="auto"/>
              <w:jc w:val="center"/>
            </w:pPr>
            <w:r>
              <w:rPr>
                <w:rFonts w:ascii="Times New Roman" w:hAnsi="Times New Roman" w:cs="Times New Roman"/>
                <w:color w:val="000000"/>
              </w:rPr>
              <w:t>Модуль 10 "Технологии педагогической деятельности"</w:t>
            </w:r>
          </w:p>
          <w:p w:rsidR="00937092" w:rsidRDefault="005E4241">
            <w:pPr>
              <w:spacing w:after="0" w:line="240" w:lineRule="auto"/>
              <w:jc w:val="center"/>
            </w:pPr>
            <w:r>
              <w:rPr>
                <w:rFonts w:ascii="Times New Roman" w:hAnsi="Times New Roman" w:cs="Times New Roman"/>
                <w:color w:val="000000"/>
              </w:rPr>
              <w:t>Модуль 11 "Психологические основы профессиональной деятельности"</w:t>
            </w:r>
          </w:p>
          <w:p w:rsidR="00937092" w:rsidRDefault="005E4241">
            <w:pPr>
              <w:spacing w:after="0" w:line="240" w:lineRule="auto"/>
              <w:jc w:val="center"/>
            </w:pPr>
            <w:r>
              <w:rPr>
                <w:rFonts w:ascii="Times New Roman" w:hAnsi="Times New Roman" w:cs="Times New Roman"/>
                <w:color w:val="000000"/>
              </w:rPr>
              <w:t>Модуль 15 "Предметно - технологический"</w:t>
            </w:r>
          </w:p>
          <w:p w:rsidR="00937092" w:rsidRDefault="005E4241">
            <w:pPr>
              <w:spacing w:after="0" w:line="240" w:lineRule="auto"/>
              <w:jc w:val="center"/>
            </w:pPr>
            <w:r>
              <w:rPr>
                <w:rFonts w:ascii="Times New Roman" w:hAnsi="Times New Roman" w:cs="Times New Roman"/>
                <w:color w:val="000000"/>
              </w:rPr>
              <w:t>Технологии современного образования</w:t>
            </w:r>
          </w:p>
          <w:p w:rsidR="00937092" w:rsidRDefault="005E4241">
            <w:pPr>
              <w:spacing w:after="0" w:line="240" w:lineRule="auto"/>
              <w:jc w:val="center"/>
            </w:pPr>
            <w:r>
              <w:rPr>
                <w:rFonts w:ascii="Times New Roman" w:hAnsi="Times New Roman" w:cs="Times New Roman"/>
                <w:color w:val="000000"/>
              </w:rPr>
              <w:t>Модуль "Содержание и методы обучения в предметных областях "Искусство" и "Технология""</w:t>
            </w:r>
          </w:p>
          <w:p w:rsidR="00937092" w:rsidRDefault="005E4241">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937092" w:rsidRDefault="005E4241">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"Художественно- эстетическое развитие""</w:t>
            </w:r>
          </w:p>
          <w:p w:rsidR="00937092" w:rsidRDefault="005E4241">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УК-2, ПК-2, ПК-5</w:t>
            </w:r>
          </w:p>
        </w:tc>
      </w:tr>
      <w:tr w:rsidR="00937092">
        <w:trPr>
          <w:trHeight w:hRule="exact" w:val="1264"/>
        </w:trPr>
        <w:tc>
          <w:tcPr>
            <w:tcW w:w="9654" w:type="dxa"/>
            <w:gridSpan w:val="4"/>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7092">
        <w:trPr>
          <w:trHeight w:hRule="exact" w:val="723"/>
        </w:trPr>
        <w:tc>
          <w:tcPr>
            <w:tcW w:w="9654" w:type="dxa"/>
            <w:gridSpan w:val="4"/>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37092" w:rsidRDefault="005E4241">
            <w:pPr>
              <w:spacing w:after="0" w:line="240" w:lineRule="auto"/>
              <w:jc w:val="center"/>
              <w:rPr>
                <w:sz w:val="24"/>
                <w:szCs w:val="24"/>
              </w:rPr>
            </w:pPr>
            <w:r>
              <w:rPr>
                <w:rFonts w:ascii="Times New Roman" w:hAnsi="Times New Roman" w:cs="Times New Roman"/>
                <w:color w:val="000000"/>
                <w:sz w:val="24"/>
                <w:szCs w:val="24"/>
              </w:rPr>
              <w:t>Из них:</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36</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18</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0</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18</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0</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34</w:t>
            </w:r>
          </w:p>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36</w:t>
            </w:r>
          </w:p>
        </w:tc>
      </w:tr>
      <w:tr w:rsidR="00937092">
        <w:trPr>
          <w:trHeight w:hRule="exact" w:val="416"/>
        </w:trPr>
        <w:tc>
          <w:tcPr>
            <w:tcW w:w="3970" w:type="dxa"/>
          </w:tcPr>
          <w:p w:rsidR="00937092" w:rsidRDefault="00937092"/>
        </w:tc>
        <w:tc>
          <w:tcPr>
            <w:tcW w:w="3828" w:type="dxa"/>
          </w:tcPr>
          <w:p w:rsidR="00937092" w:rsidRDefault="00937092"/>
        </w:tc>
        <w:tc>
          <w:tcPr>
            <w:tcW w:w="852" w:type="dxa"/>
          </w:tcPr>
          <w:p w:rsidR="00937092" w:rsidRDefault="00937092"/>
        </w:tc>
        <w:tc>
          <w:tcPr>
            <w:tcW w:w="993" w:type="dxa"/>
          </w:tcPr>
          <w:p w:rsidR="00937092" w:rsidRDefault="00937092"/>
        </w:tc>
      </w:tr>
      <w:tr w:rsidR="009370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экзамены 8</w:t>
            </w:r>
          </w:p>
        </w:tc>
      </w:tr>
      <w:tr w:rsidR="00937092">
        <w:trPr>
          <w:trHeight w:hRule="exact" w:val="277"/>
        </w:trPr>
        <w:tc>
          <w:tcPr>
            <w:tcW w:w="3970" w:type="dxa"/>
          </w:tcPr>
          <w:p w:rsidR="00937092" w:rsidRDefault="00937092"/>
        </w:tc>
        <w:tc>
          <w:tcPr>
            <w:tcW w:w="3828" w:type="dxa"/>
          </w:tcPr>
          <w:p w:rsidR="00937092" w:rsidRDefault="00937092"/>
        </w:tc>
        <w:tc>
          <w:tcPr>
            <w:tcW w:w="852" w:type="dxa"/>
          </w:tcPr>
          <w:p w:rsidR="00937092" w:rsidRDefault="00937092"/>
        </w:tc>
        <w:tc>
          <w:tcPr>
            <w:tcW w:w="993" w:type="dxa"/>
          </w:tcPr>
          <w:p w:rsidR="00937092" w:rsidRDefault="00937092"/>
        </w:tc>
      </w:tr>
      <w:tr w:rsidR="00937092">
        <w:trPr>
          <w:trHeight w:hRule="exact" w:val="1666"/>
        </w:trPr>
        <w:tc>
          <w:tcPr>
            <w:tcW w:w="9654" w:type="dxa"/>
            <w:gridSpan w:val="4"/>
            <w:shd w:val="clear" w:color="000000" w:fill="FFFFFF"/>
            <w:tcMar>
              <w:left w:w="34" w:type="dxa"/>
              <w:right w:w="34" w:type="dxa"/>
            </w:tcMar>
          </w:tcPr>
          <w:p w:rsidR="00937092" w:rsidRDefault="00937092">
            <w:pPr>
              <w:spacing w:after="0" w:line="240" w:lineRule="auto"/>
              <w:jc w:val="center"/>
              <w:rPr>
                <w:sz w:val="24"/>
                <w:szCs w:val="24"/>
              </w:rPr>
            </w:pPr>
          </w:p>
          <w:p w:rsidR="00937092" w:rsidRDefault="005E42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092" w:rsidRDefault="00937092">
            <w:pPr>
              <w:spacing w:after="0" w:line="240" w:lineRule="auto"/>
              <w:jc w:val="center"/>
              <w:rPr>
                <w:sz w:val="24"/>
                <w:szCs w:val="24"/>
              </w:rPr>
            </w:pPr>
          </w:p>
          <w:p w:rsidR="00937092" w:rsidRDefault="005E42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092" w:rsidRDefault="005E4241">
            <w:pPr>
              <w:spacing w:after="0" w:line="240" w:lineRule="auto"/>
              <w:jc w:val="center"/>
              <w:rPr>
                <w:sz w:val="24"/>
                <w:szCs w:val="24"/>
              </w:rPr>
            </w:pPr>
            <w:r>
              <w:rPr>
                <w:rFonts w:ascii="Times New Roman" w:hAnsi="Times New Roman" w:cs="Times New Roman"/>
                <w:color w:val="000000"/>
                <w:sz w:val="24"/>
                <w:szCs w:val="24"/>
              </w:rPr>
              <w:t>Часов</w:t>
            </w:r>
          </w:p>
        </w:tc>
      </w:tr>
      <w:tr w:rsidR="009370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092" w:rsidRDefault="009370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092" w:rsidRDefault="00937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092" w:rsidRDefault="009370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092" w:rsidRDefault="00937092"/>
        </w:tc>
      </w:tr>
      <w:tr w:rsidR="0093709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Общие и специальные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4</w:t>
            </w:r>
          </w:p>
        </w:tc>
      </w:tr>
      <w:tr w:rsidR="00937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4</w:t>
            </w:r>
          </w:p>
        </w:tc>
      </w:tr>
      <w:tr w:rsidR="009370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Основные подходы к изучению творческих способностей   в зарубежной и отечественной психолого-педагогической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Структура и показатели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Понятие «творческие способности». Содержание и соотношений понятий   «задатки», «способности», «одарённость», «гениальность».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Психологические механизмы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Диагностический инструментарий   по выявлению уровня  развития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4</w:t>
            </w:r>
          </w:p>
        </w:tc>
      </w:tr>
      <w:tr w:rsidR="009370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Использование специально разработанных программ по развитию творческих способностей детей.  Методы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4</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34</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36</w:t>
            </w:r>
          </w:p>
        </w:tc>
      </w:tr>
      <w:tr w:rsidR="009370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2</w:t>
            </w:r>
          </w:p>
        </w:tc>
      </w:tr>
      <w:tr w:rsidR="009370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9370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color w:val="000000"/>
                <w:sz w:val="24"/>
                <w:szCs w:val="24"/>
              </w:rPr>
              <w:t>108</w:t>
            </w:r>
          </w:p>
        </w:tc>
      </w:tr>
      <w:tr w:rsidR="00937092">
        <w:trPr>
          <w:trHeight w:hRule="exact" w:val="3023"/>
        </w:trPr>
        <w:tc>
          <w:tcPr>
            <w:tcW w:w="9654" w:type="dxa"/>
            <w:gridSpan w:val="4"/>
            <w:shd w:val="clear" w:color="000000" w:fill="FFFFFF"/>
            <w:tcMar>
              <w:left w:w="34" w:type="dxa"/>
              <w:right w:w="34" w:type="dxa"/>
            </w:tcMar>
          </w:tcPr>
          <w:p w:rsidR="00937092" w:rsidRDefault="00937092">
            <w:pPr>
              <w:spacing w:after="0" w:line="240" w:lineRule="auto"/>
              <w:jc w:val="both"/>
              <w:rPr>
                <w:sz w:val="20"/>
                <w:szCs w:val="20"/>
              </w:rPr>
            </w:pPr>
          </w:p>
          <w:p w:rsidR="00937092" w:rsidRDefault="005E4241">
            <w:pPr>
              <w:spacing w:after="0" w:line="240" w:lineRule="auto"/>
              <w:jc w:val="both"/>
              <w:rPr>
                <w:sz w:val="20"/>
                <w:szCs w:val="20"/>
              </w:rPr>
            </w:pPr>
            <w:r>
              <w:rPr>
                <w:rFonts w:ascii="Times New Roman" w:hAnsi="Times New Roman" w:cs="Times New Roman"/>
                <w:color w:val="000000"/>
                <w:sz w:val="20"/>
                <w:szCs w:val="20"/>
              </w:rPr>
              <w:t>* Примечания:</w:t>
            </w:r>
          </w:p>
          <w:p w:rsidR="00937092" w:rsidRDefault="005E42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092" w:rsidRDefault="005E42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14889"/>
        </w:trPr>
        <w:tc>
          <w:tcPr>
            <w:tcW w:w="9654" w:type="dxa"/>
            <w:shd w:val="clear" w:color="000000" w:fill="FFFFFF"/>
            <w:tcMar>
              <w:left w:w="34" w:type="dxa"/>
              <w:right w:w="34" w:type="dxa"/>
            </w:tcMar>
          </w:tcPr>
          <w:p w:rsidR="00937092" w:rsidRDefault="005E4241">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092" w:rsidRDefault="005E42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7092" w:rsidRDefault="005E42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7092" w:rsidRDefault="005E42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092" w:rsidRDefault="005E42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092" w:rsidRDefault="005E42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092" w:rsidRDefault="005E42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7092">
        <w:trPr>
          <w:trHeight w:hRule="exact" w:val="502"/>
        </w:trPr>
        <w:tc>
          <w:tcPr>
            <w:tcW w:w="9654" w:type="dxa"/>
            <w:shd w:val="clear" w:color="000000" w:fill="FFFFFF"/>
            <w:tcMar>
              <w:left w:w="34" w:type="dxa"/>
              <w:right w:w="34" w:type="dxa"/>
            </w:tcMar>
          </w:tcPr>
          <w:p w:rsidR="00937092" w:rsidRDefault="00937092"/>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314"/>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937092">
        <w:trPr>
          <w:trHeight w:hRule="exact" w:val="304"/>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7092">
        <w:trPr>
          <w:trHeight w:hRule="exact" w:val="1099"/>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Основные подходы к изучению творческих способностей   в зарубежной и отечественной психолого-педагогической литературе.</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304"/>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Структура и показатели способностей.</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304"/>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Общие и специальные способности.</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304"/>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Психологические механизмы развития творческих способностей детей.</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585"/>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Диагностический инструментарий   по выявлению уровня  развития творческих способностей детей</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855"/>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585"/>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Использование специально разработанных программ по развитию творческих способностей детей.  Методы активного обучения.</w:t>
            </w:r>
          </w:p>
        </w:tc>
      </w:tr>
      <w:tr w:rsidR="00937092">
        <w:trPr>
          <w:trHeight w:hRule="exact" w:val="285"/>
        </w:trPr>
        <w:tc>
          <w:tcPr>
            <w:tcW w:w="9654" w:type="dxa"/>
            <w:shd w:val="clear" w:color="000000" w:fill="FFFFFF"/>
            <w:tcMar>
              <w:left w:w="34" w:type="dxa"/>
              <w:right w:w="34" w:type="dxa"/>
            </w:tcMar>
          </w:tcPr>
          <w:p w:rsidR="00937092" w:rsidRDefault="00937092">
            <w:pPr>
              <w:spacing w:after="0" w:line="240" w:lineRule="auto"/>
              <w:jc w:val="both"/>
              <w:rPr>
                <w:sz w:val="24"/>
                <w:szCs w:val="24"/>
              </w:rPr>
            </w:pPr>
          </w:p>
        </w:tc>
      </w:tr>
      <w:tr w:rsidR="00937092">
        <w:trPr>
          <w:trHeight w:hRule="exact" w:val="277"/>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7092">
        <w:trPr>
          <w:trHeight w:hRule="exact" w:val="870"/>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Основные подходы к изучению творческих способностей   в зарубежной и отечественной психолого-педагогической литературе.</w:t>
            </w:r>
          </w:p>
        </w:tc>
      </w:tr>
      <w:tr w:rsidR="00937092">
        <w:trPr>
          <w:trHeight w:hRule="exact" w:val="82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Зарубежные и отечественные концепции творческих способностей.  Влияние на способности и одаренность  социальных условий развития, врожденных факторов. Взаи- мосвязь общих и специальных способностей.</w:t>
            </w:r>
          </w:p>
        </w:tc>
      </w:tr>
      <w:tr w:rsidR="00937092">
        <w:trPr>
          <w:trHeight w:hRule="exact" w:val="319"/>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Структура и показатели способностей.</w:t>
            </w:r>
          </w:p>
        </w:tc>
      </w:tr>
      <w:tr w:rsidR="00937092">
        <w:trPr>
          <w:trHeight w:hRule="exact" w:val="109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Общие и специальные способности.</w:t>
            </w:r>
          </w:p>
          <w:p w:rsidR="00937092" w:rsidRDefault="005E4241">
            <w:pPr>
              <w:spacing w:after="0" w:line="240" w:lineRule="auto"/>
              <w:jc w:val="both"/>
              <w:rPr>
                <w:sz w:val="24"/>
                <w:szCs w:val="24"/>
              </w:rPr>
            </w:pPr>
            <w:r>
              <w:rPr>
                <w:rFonts w:ascii="Times New Roman" w:hAnsi="Times New Roman" w:cs="Times New Roman"/>
                <w:color w:val="000000"/>
                <w:sz w:val="24"/>
                <w:szCs w:val="24"/>
              </w:rPr>
              <w:t>Влияние личности творческого воспитателя на развитие у детей творческих спо- собностей. Теория способностей Б. М. Теплова. Основные подходы к изучению способно- стей  в зарубежной и отечественной психолого-педагогической литературе.</w:t>
            </w:r>
          </w:p>
        </w:tc>
      </w:tr>
      <w:tr w:rsidR="00937092">
        <w:trPr>
          <w:trHeight w:hRule="exact" w:val="599"/>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Понятие «творческие способности». Содержание и соотношений понятий «задатки», «способности», «одарённость», «гениальность».</w:t>
            </w:r>
          </w:p>
        </w:tc>
      </w:tr>
      <w:tr w:rsidR="00937092">
        <w:trPr>
          <w:trHeight w:hRule="exact" w:val="109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Сущность, структура и показатели творческих способностей.</w:t>
            </w:r>
          </w:p>
          <w:p w:rsidR="00937092" w:rsidRDefault="005E4241">
            <w:pPr>
              <w:spacing w:after="0" w:line="240" w:lineRule="auto"/>
              <w:jc w:val="both"/>
              <w:rPr>
                <w:sz w:val="24"/>
                <w:szCs w:val="24"/>
              </w:rPr>
            </w:pPr>
            <w:r>
              <w:rPr>
                <w:rFonts w:ascii="Times New Roman" w:hAnsi="Times New Roman" w:cs="Times New Roman"/>
                <w:color w:val="000000"/>
                <w:sz w:val="24"/>
                <w:szCs w:val="24"/>
              </w:rPr>
              <w:t>Содержание и соотношений понятий   «задатки», «способности», «одарённость», «гениальность».  Сущность  творческих способностей. Психологические механизмы раз- вития творческих способностей детей.</w:t>
            </w:r>
          </w:p>
        </w:tc>
      </w:tr>
      <w:tr w:rsidR="00937092">
        <w:trPr>
          <w:trHeight w:hRule="exact" w:val="319"/>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Психологические механизмы развития творческих способностей детей.</w:t>
            </w:r>
          </w:p>
        </w:tc>
      </w:tr>
      <w:tr w:rsidR="00937092">
        <w:trPr>
          <w:trHeight w:hRule="exact" w:val="82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   Роль творческого воспитателя в развитии у детей творческих способностей. Использование специально разработанных программ по развитию творческих спо- собностей детей</w:t>
            </w:r>
          </w:p>
        </w:tc>
      </w:tr>
      <w:tr w:rsidR="00937092">
        <w:trPr>
          <w:trHeight w:hRule="exact" w:val="599"/>
        </w:trPr>
        <w:tc>
          <w:tcPr>
            <w:tcW w:w="9654" w:type="dxa"/>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Диагностический инструментарий   по выявлению уровня  развития творческих способностей детей</w:t>
            </w:r>
          </w:p>
        </w:tc>
      </w:tr>
      <w:tr w:rsidR="00937092">
        <w:trPr>
          <w:trHeight w:hRule="exact" w:val="82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7092">
        <w:trPr>
          <w:trHeight w:hRule="exact" w:val="855"/>
        </w:trPr>
        <w:tc>
          <w:tcPr>
            <w:tcW w:w="9654" w:type="dxa"/>
            <w:gridSpan w:val="2"/>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lastRenderedPageBreak/>
              <w:t>Формы работы с детьми дошкольного возраста по развитию творческих способностей. Роль творческого воспитателя в развитии у детей творческих способностей</w:t>
            </w:r>
          </w:p>
        </w:tc>
      </w:tr>
      <w:tr w:rsidR="00937092">
        <w:trPr>
          <w:trHeight w:hRule="exact" w:val="826"/>
        </w:trPr>
        <w:tc>
          <w:tcPr>
            <w:tcW w:w="9654" w:type="dxa"/>
            <w:gridSpan w:val="2"/>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Роль творческого воспитателя в развитии у детей творческих способностей.</w:t>
            </w:r>
          </w:p>
          <w:p w:rsidR="00937092" w:rsidRDefault="005E4241">
            <w:pPr>
              <w:spacing w:after="0" w:line="240" w:lineRule="auto"/>
              <w:jc w:val="both"/>
              <w:rPr>
                <w:sz w:val="24"/>
                <w:szCs w:val="24"/>
              </w:rPr>
            </w:pPr>
            <w:r>
              <w:rPr>
                <w:rFonts w:ascii="Times New Roman" w:hAnsi="Times New Roman" w:cs="Times New Roman"/>
                <w:color w:val="000000"/>
                <w:sz w:val="24"/>
                <w:szCs w:val="24"/>
              </w:rPr>
              <w:t>Проблема способности к творчеству. Структура и показатели творческих способ-ностей. Игра  как средство развития творческих способностей детей.</w:t>
            </w:r>
          </w:p>
        </w:tc>
      </w:tr>
      <w:tr w:rsidR="00937092">
        <w:trPr>
          <w:trHeight w:hRule="exact" w:val="599"/>
        </w:trPr>
        <w:tc>
          <w:tcPr>
            <w:tcW w:w="9654" w:type="dxa"/>
            <w:gridSpan w:val="2"/>
            <w:shd w:val="clear" w:color="000000" w:fill="FFFFFF"/>
            <w:tcMar>
              <w:left w:w="34" w:type="dxa"/>
              <w:right w:w="34" w:type="dxa"/>
            </w:tcMar>
          </w:tcPr>
          <w:p w:rsidR="00937092" w:rsidRDefault="005E4241">
            <w:pPr>
              <w:spacing w:after="0" w:line="240" w:lineRule="auto"/>
              <w:jc w:val="center"/>
              <w:rPr>
                <w:sz w:val="24"/>
                <w:szCs w:val="24"/>
              </w:rPr>
            </w:pPr>
            <w:r>
              <w:rPr>
                <w:rFonts w:ascii="Times New Roman" w:hAnsi="Times New Roman" w:cs="Times New Roman"/>
                <w:b/>
                <w:color w:val="000000"/>
                <w:sz w:val="24"/>
                <w:szCs w:val="24"/>
              </w:rPr>
              <w:t>Использование специально разработанных программ по развитию творческих способностей детей.  Методы активного обучения.</w:t>
            </w:r>
          </w:p>
        </w:tc>
      </w:tr>
      <w:tr w:rsidR="00937092">
        <w:trPr>
          <w:trHeight w:hRule="exact" w:val="1096"/>
        </w:trPr>
        <w:tc>
          <w:tcPr>
            <w:tcW w:w="9654" w:type="dxa"/>
            <w:gridSpan w:val="2"/>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Сказка как средство развития творческих способностей детей.     Изобразительная деятельность как  средство развития творческих способностей детей.    Музыка  как  сред- ство развития творческих способностей детей.    Методы активного обучения в аспекте развития творческих способностей личности.</w:t>
            </w:r>
          </w:p>
        </w:tc>
      </w:tr>
      <w:tr w:rsidR="00937092">
        <w:trPr>
          <w:trHeight w:hRule="exact" w:val="855"/>
        </w:trPr>
        <w:tc>
          <w:tcPr>
            <w:tcW w:w="9654" w:type="dxa"/>
            <w:gridSpan w:val="2"/>
            <w:shd w:val="clear" w:color="000000" w:fill="FFFFFF"/>
            <w:tcMar>
              <w:left w:w="34" w:type="dxa"/>
              <w:right w:w="34" w:type="dxa"/>
            </w:tcMar>
          </w:tcPr>
          <w:p w:rsidR="00937092" w:rsidRDefault="00937092">
            <w:pPr>
              <w:spacing w:after="0" w:line="240" w:lineRule="auto"/>
              <w:rPr>
                <w:sz w:val="24"/>
                <w:szCs w:val="24"/>
              </w:rPr>
            </w:pPr>
          </w:p>
          <w:p w:rsidR="00937092" w:rsidRDefault="005E42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7092">
        <w:trPr>
          <w:trHeight w:hRule="exact" w:val="4912"/>
        </w:trPr>
        <w:tc>
          <w:tcPr>
            <w:tcW w:w="9654" w:type="dxa"/>
            <w:gridSpan w:val="2"/>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творческого развития детей дошкольного возраста» / Савченко Т.В.. – Омск: Изд-во Омской гуманитарной академии, 2022.</w:t>
            </w:r>
          </w:p>
          <w:p w:rsidR="00937092" w:rsidRDefault="005E42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7092" w:rsidRDefault="005E42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7092" w:rsidRDefault="005E42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7092">
        <w:trPr>
          <w:trHeight w:hRule="exact" w:val="994"/>
        </w:trPr>
        <w:tc>
          <w:tcPr>
            <w:tcW w:w="9654" w:type="dxa"/>
            <w:gridSpan w:val="2"/>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7092" w:rsidRDefault="005E4241">
            <w:pPr>
              <w:spacing w:after="0" w:line="240" w:lineRule="auto"/>
              <w:rPr>
                <w:sz w:val="24"/>
                <w:szCs w:val="24"/>
              </w:rPr>
            </w:pPr>
            <w:r>
              <w:rPr>
                <w:rFonts w:ascii="Times New Roman" w:hAnsi="Times New Roman" w:cs="Times New Roman"/>
                <w:b/>
                <w:color w:val="000000"/>
                <w:sz w:val="24"/>
                <w:szCs w:val="24"/>
              </w:rPr>
              <w:t>Основная:</w:t>
            </w:r>
          </w:p>
        </w:tc>
      </w:tr>
      <w:tr w:rsidR="00937092">
        <w:trPr>
          <w:trHeight w:hRule="exact" w:val="555"/>
        </w:trPr>
        <w:tc>
          <w:tcPr>
            <w:tcW w:w="9654" w:type="dxa"/>
            <w:gridSpan w:val="2"/>
            <w:shd w:val="clear" w:color="000000" w:fill="FFFFFF"/>
            <w:tcMar>
              <w:left w:w="34" w:type="dxa"/>
              <w:right w:w="34" w:type="dxa"/>
            </w:tcMar>
          </w:tcPr>
          <w:p w:rsidR="00937092" w:rsidRDefault="005E42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095D">
                <w:rPr>
                  <w:rStyle w:val="a3"/>
                </w:rPr>
                <w:t>https://urait.ru/bcode/454157</w:t>
              </w:r>
            </w:hyperlink>
            <w:r>
              <w:t xml:space="preserve"> </w:t>
            </w:r>
          </w:p>
        </w:tc>
      </w:tr>
      <w:tr w:rsidR="00937092">
        <w:trPr>
          <w:trHeight w:hRule="exact" w:val="304"/>
        </w:trPr>
        <w:tc>
          <w:tcPr>
            <w:tcW w:w="285" w:type="dxa"/>
          </w:tcPr>
          <w:p w:rsidR="00937092" w:rsidRDefault="00937092"/>
        </w:tc>
        <w:tc>
          <w:tcPr>
            <w:tcW w:w="9370"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i/>
                <w:color w:val="000000"/>
                <w:sz w:val="24"/>
                <w:szCs w:val="24"/>
              </w:rPr>
              <w:t>Дополнительная:</w:t>
            </w:r>
          </w:p>
        </w:tc>
      </w:tr>
      <w:tr w:rsidR="00937092">
        <w:trPr>
          <w:trHeight w:hRule="exact" w:val="799"/>
        </w:trPr>
        <w:tc>
          <w:tcPr>
            <w:tcW w:w="9654" w:type="dxa"/>
            <w:gridSpan w:val="2"/>
            <w:shd w:val="clear" w:color="000000" w:fill="FFFFFF"/>
            <w:tcMar>
              <w:left w:w="34" w:type="dxa"/>
              <w:right w:w="34" w:type="dxa"/>
            </w:tcMar>
          </w:tcPr>
          <w:p w:rsidR="00937092" w:rsidRDefault="005E42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Коллективное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095D">
                <w:rPr>
                  <w:rStyle w:val="a3"/>
                </w:rPr>
                <w:t>https://urait.ru/bcode/437317</w:t>
              </w:r>
            </w:hyperlink>
            <w:r>
              <w:t xml:space="preserve"> </w:t>
            </w:r>
          </w:p>
        </w:tc>
      </w:tr>
      <w:tr w:rsidR="00937092">
        <w:trPr>
          <w:trHeight w:hRule="exact" w:val="585"/>
        </w:trPr>
        <w:tc>
          <w:tcPr>
            <w:tcW w:w="9654" w:type="dxa"/>
            <w:gridSpan w:val="2"/>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7092">
        <w:trPr>
          <w:trHeight w:hRule="exact" w:val="2992"/>
        </w:trPr>
        <w:tc>
          <w:tcPr>
            <w:tcW w:w="9654" w:type="dxa"/>
            <w:gridSpan w:val="2"/>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F095D">
                <w:rPr>
                  <w:rStyle w:val="a3"/>
                  <w:rFonts w:ascii="Times New Roman" w:hAnsi="Times New Roman" w:cs="Times New Roman"/>
                  <w:sz w:val="24"/>
                  <w:szCs w:val="24"/>
                </w:rPr>
                <w:t>http://www.iprbookshop.ru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F095D">
                <w:rPr>
                  <w:rStyle w:val="a3"/>
                  <w:rFonts w:ascii="Times New Roman" w:hAnsi="Times New Roman" w:cs="Times New Roman"/>
                  <w:sz w:val="24"/>
                  <w:szCs w:val="24"/>
                </w:rPr>
                <w:t>http://biblio-online.ru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F095D">
                <w:rPr>
                  <w:rStyle w:val="a3"/>
                  <w:rFonts w:ascii="Times New Roman" w:hAnsi="Times New Roman" w:cs="Times New Roman"/>
                  <w:sz w:val="24"/>
                  <w:szCs w:val="24"/>
                </w:rPr>
                <w:t>http://window.edu.ru/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F095D">
                <w:rPr>
                  <w:rStyle w:val="a3"/>
                  <w:rFonts w:ascii="Times New Roman" w:hAnsi="Times New Roman" w:cs="Times New Roman"/>
                  <w:sz w:val="24"/>
                  <w:szCs w:val="24"/>
                </w:rPr>
                <w:t>http://elibrary.ru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F095D">
                <w:rPr>
                  <w:rStyle w:val="a3"/>
                  <w:rFonts w:ascii="Times New Roman" w:hAnsi="Times New Roman" w:cs="Times New Roman"/>
                  <w:sz w:val="24"/>
                  <w:szCs w:val="24"/>
                </w:rPr>
                <w:t>http://www.sciencedirect.com</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F095D">
                <w:rPr>
                  <w:rStyle w:val="a3"/>
                  <w:rFonts w:ascii="Times New Roman" w:hAnsi="Times New Roman" w:cs="Times New Roman"/>
                  <w:sz w:val="24"/>
                  <w:szCs w:val="24"/>
                </w:rPr>
                <w:t>http://journals.cambridge.org</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F095D">
                <w:rPr>
                  <w:rStyle w:val="a3"/>
                  <w:rFonts w:ascii="Times New Roman" w:hAnsi="Times New Roman" w:cs="Times New Roman"/>
                  <w:sz w:val="24"/>
                  <w:szCs w:val="24"/>
                </w:rPr>
                <w:t>http://www.oxfordjoumals.org</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F095D">
                <w:rPr>
                  <w:rStyle w:val="a3"/>
                  <w:rFonts w:ascii="Times New Roman" w:hAnsi="Times New Roman" w:cs="Times New Roman"/>
                  <w:sz w:val="24"/>
                  <w:szCs w:val="24"/>
                </w:rPr>
                <w:t>http://dic.academic.ru/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6776"/>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5" w:history="1">
              <w:r w:rsidR="00EF095D">
                <w:rPr>
                  <w:rStyle w:val="a3"/>
                  <w:rFonts w:ascii="Times New Roman" w:hAnsi="Times New Roman" w:cs="Times New Roman"/>
                  <w:sz w:val="24"/>
                  <w:szCs w:val="24"/>
                </w:rPr>
                <w:t>http://www.benran.ru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F095D">
                <w:rPr>
                  <w:rStyle w:val="a3"/>
                  <w:rFonts w:ascii="Times New Roman" w:hAnsi="Times New Roman" w:cs="Times New Roman"/>
                  <w:sz w:val="24"/>
                  <w:szCs w:val="24"/>
                </w:rPr>
                <w:t>http://www.gks.ru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F095D">
                <w:rPr>
                  <w:rStyle w:val="a3"/>
                  <w:rFonts w:ascii="Times New Roman" w:hAnsi="Times New Roman" w:cs="Times New Roman"/>
                  <w:sz w:val="24"/>
                  <w:szCs w:val="24"/>
                </w:rPr>
                <w:t>http://diss.rsl.ru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F095D">
                <w:rPr>
                  <w:rStyle w:val="a3"/>
                  <w:rFonts w:ascii="Times New Roman" w:hAnsi="Times New Roman" w:cs="Times New Roman"/>
                  <w:sz w:val="24"/>
                  <w:szCs w:val="24"/>
                </w:rPr>
                <w:t>http://ru.spinform.ru</w:t>
              </w:r>
            </w:hyperlink>
          </w:p>
          <w:p w:rsidR="00937092" w:rsidRDefault="005E42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7092" w:rsidRDefault="005E42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7092">
        <w:trPr>
          <w:trHeight w:hRule="exact" w:val="314"/>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7092">
        <w:trPr>
          <w:trHeight w:hRule="exact" w:val="8301"/>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7092" w:rsidRDefault="005E42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7092" w:rsidRDefault="005E42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7092" w:rsidRDefault="005E42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7092" w:rsidRDefault="005E42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7092" w:rsidRDefault="005E42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7092" w:rsidRDefault="005E42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7092" w:rsidRDefault="005E42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7092" w:rsidRDefault="005E42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5514"/>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7092" w:rsidRDefault="005E42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7092" w:rsidRDefault="005E42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7092">
        <w:trPr>
          <w:trHeight w:hRule="exact" w:val="855"/>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7092">
        <w:trPr>
          <w:trHeight w:hRule="exact" w:val="2989"/>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7092" w:rsidRDefault="00937092">
            <w:pPr>
              <w:spacing w:after="0" w:line="240" w:lineRule="auto"/>
              <w:jc w:val="both"/>
              <w:rPr>
                <w:sz w:val="24"/>
                <w:szCs w:val="24"/>
              </w:rPr>
            </w:pPr>
          </w:p>
          <w:p w:rsidR="00937092" w:rsidRDefault="005E42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7092" w:rsidRDefault="005E42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7092" w:rsidRDefault="005E42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7092" w:rsidRDefault="005E42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7092" w:rsidRDefault="005E42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7092" w:rsidRDefault="005E42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7092" w:rsidRDefault="00937092">
            <w:pPr>
              <w:spacing w:after="0" w:line="240" w:lineRule="auto"/>
              <w:jc w:val="both"/>
              <w:rPr>
                <w:sz w:val="24"/>
                <w:szCs w:val="24"/>
              </w:rPr>
            </w:pPr>
          </w:p>
          <w:p w:rsidR="00937092" w:rsidRDefault="005E42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7092">
        <w:trPr>
          <w:trHeight w:hRule="exact" w:val="585"/>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7092" w:rsidRDefault="005E4241">
            <w:pPr>
              <w:spacing w:after="0" w:line="240" w:lineRule="auto"/>
              <w:rPr>
                <w:sz w:val="24"/>
                <w:szCs w:val="24"/>
              </w:rPr>
            </w:pPr>
            <w:r>
              <w:rPr>
                <w:rFonts w:ascii="Times New Roman" w:hAnsi="Times New Roman" w:cs="Times New Roman"/>
                <w:color w:val="000000"/>
                <w:sz w:val="24"/>
                <w:szCs w:val="24"/>
              </w:rPr>
              <w:t xml:space="preserve">образования </w:t>
            </w:r>
            <w:hyperlink r:id="rId19" w:history="1">
              <w:r w:rsidR="00EF095D">
                <w:rPr>
                  <w:rStyle w:val="a3"/>
                  <w:rFonts w:ascii="Times New Roman" w:hAnsi="Times New Roman" w:cs="Times New Roman"/>
                  <w:sz w:val="24"/>
                  <w:szCs w:val="24"/>
                </w:rPr>
                <w:t>http://fgosvo.ru</w:t>
              </w:r>
            </w:hyperlink>
          </w:p>
        </w:tc>
      </w:tr>
      <w:tr w:rsidR="00937092">
        <w:trPr>
          <w:trHeight w:hRule="exact" w:val="585"/>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F095D">
                <w:rPr>
                  <w:rStyle w:val="a3"/>
                  <w:rFonts w:ascii="Times New Roman" w:hAnsi="Times New Roman" w:cs="Times New Roman"/>
                  <w:sz w:val="24"/>
                  <w:szCs w:val="24"/>
                </w:rPr>
                <w:t>http://www.consultant.ru/edu/student/study/</w:t>
              </w:r>
            </w:hyperlink>
          </w:p>
        </w:tc>
      </w:tr>
      <w:tr w:rsidR="00937092">
        <w:trPr>
          <w:trHeight w:hRule="exact" w:val="314"/>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7092">
        <w:trPr>
          <w:trHeight w:hRule="exact" w:val="4547"/>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7092" w:rsidRDefault="005E42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7092" w:rsidRDefault="005E42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7092" w:rsidRDefault="005E42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7092" w:rsidRDefault="005E42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7092" w:rsidRDefault="005E42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7092" w:rsidRDefault="005E42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3260"/>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937092" w:rsidRDefault="005E42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7092" w:rsidRDefault="005E42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7092" w:rsidRDefault="005E42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7092" w:rsidRDefault="005E42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7092" w:rsidRDefault="005E42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7092" w:rsidRDefault="005E42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7092" w:rsidRDefault="005E42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7092">
        <w:trPr>
          <w:trHeight w:hRule="exact" w:val="277"/>
        </w:trPr>
        <w:tc>
          <w:tcPr>
            <w:tcW w:w="9640" w:type="dxa"/>
          </w:tcPr>
          <w:p w:rsidR="00937092" w:rsidRDefault="00937092"/>
        </w:tc>
      </w:tr>
      <w:tr w:rsidR="00937092">
        <w:trPr>
          <w:trHeight w:hRule="exact" w:val="585"/>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7092">
        <w:trPr>
          <w:trHeight w:hRule="exact" w:val="11268"/>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092" w:rsidRDefault="005E42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7092" w:rsidRDefault="005E42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7092" w:rsidRDefault="005E42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7092" w:rsidRDefault="005E42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tc>
      </w:tr>
    </w:tbl>
    <w:p w:rsidR="00937092" w:rsidRDefault="005E42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092">
        <w:trPr>
          <w:trHeight w:hRule="exact" w:val="2989"/>
        </w:trPr>
        <w:tc>
          <w:tcPr>
            <w:tcW w:w="9654" w:type="dxa"/>
            <w:shd w:val="clear" w:color="000000" w:fill="FFFFFF"/>
            <w:tcMar>
              <w:left w:w="34" w:type="dxa"/>
              <w:right w:w="34" w:type="dxa"/>
            </w:tcMar>
          </w:tcPr>
          <w:p w:rsidR="00937092" w:rsidRDefault="005E4241">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7092">
        <w:trPr>
          <w:trHeight w:hRule="exact" w:val="2748"/>
        </w:trPr>
        <w:tc>
          <w:tcPr>
            <w:tcW w:w="9654" w:type="dxa"/>
            <w:shd w:val="clear" w:color="000000" w:fill="FFFFFF"/>
            <w:tcMar>
              <w:left w:w="34" w:type="dxa"/>
              <w:right w:w="34" w:type="dxa"/>
            </w:tcMar>
          </w:tcPr>
          <w:p w:rsidR="00937092" w:rsidRDefault="005E424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37092" w:rsidRDefault="00937092"/>
    <w:sectPr w:rsidR="009370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4241"/>
    <w:rsid w:val="00937092"/>
    <w:rsid w:val="00BE72CD"/>
    <w:rsid w:val="00D31453"/>
    <w:rsid w:val="00E209E2"/>
    <w:rsid w:val="00EF095D"/>
    <w:rsid w:val="00F9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241"/>
    <w:rPr>
      <w:color w:val="0563C1" w:themeColor="hyperlink"/>
      <w:u w:val="single"/>
    </w:rPr>
  </w:style>
  <w:style w:type="character" w:styleId="a4">
    <w:name w:val="Unresolved Mention"/>
    <w:basedOn w:val="a0"/>
    <w:uiPriority w:val="99"/>
    <w:semiHidden/>
    <w:unhideWhenUsed/>
    <w:rsid w:val="005E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theme" Target="theme/theme1.xml"/><Relationship Id="rId5" Type="http://schemas.openxmlformats.org/officeDocument/2006/relationships/hyperlink" Target="https://urait.ru/bcode/437317" TargetMode="External"/><Relationship Id="rId15" Type="http://schemas.openxmlformats.org/officeDocument/2006/relationships/hyperlink" Target="http://www.benran.ru" TargetMode="External"/><Relationship Id="rId23"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fgosvo.ru" TargetMode="External"/><Relationship Id="rId4" Type="http://schemas.openxmlformats.org/officeDocument/2006/relationships/hyperlink" Target="https://urait.ru/bcode/454157"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6351</Words>
  <Characters>36203</Characters>
  <Application>Microsoft Office Word</Application>
  <DocSecurity>0</DocSecurity>
  <Lines>301</Lines>
  <Paragraphs>84</Paragraphs>
  <ScaleCrop>false</ScaleCrop>
  <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творческого развития детей дошкольного возраста</dc:title>
  <dc:creator>FastReport.NET</dc:creator>
  <cp:lastModifiedBy>Mark Bernstorf</cp:lastModifiedBy>
  <cp:revision>5</cp:revision>
  <dcterms:created xsi:type="dcterms:W3CDTF">2022-05-10T05:12:00Z</dcterms:created>
  <dcterms:modified xsi:type="dcterms:W3CDTF">2022-11-13T18:59:00Z</dcterms:modified>
</cp:coreProperties>
</file>